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483" w:rightChars="-230" w:hanging="1"/>
        <w:rPr>
          <w:rFonts w:ascii="宋体" w:hAnsi="宋体"/>
          <w:b/>
          <w:sz w:val="48"/>
        </w:rPr>
      </w:pPr>
      <w:r>
        <w:rPr>
          <w:rFonts w:ascii="Times New Roman" w:hAnsi="Times New Roman" w:eastAsia="方正黑体_GBK" w:cs="Times New Roman"/>
          <w:kern w:val="1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kern w:val="1"/>
          <w:sz w:val="32"/>
          <w:szCs w:val="32"/>
        </w:rPr>
        <w:t>3</w:t>
      </w:r>
    </w:p>
    <w:p>
      <w:pPr>
        <w:jc w:val="center"/>
        <w:rPr>
          <w:b/>
          <w:sz w:val="48"/>
        </w:rPr>
      </w:pPr>
      <w:bookmarkStart w:id="0" w:name="_GoBack"/>
      <w:r>
        <w:rPr>
          <w:rFonts w:hint="eastAsia" w:ascii="宋体" w:hAnsi="宋体"/>
          <w:b/>
          <w:sz w:val="48"/>
        </w:rPr>
        <w:t>教 学 计 划 表</w:t>
      </w:r>
    </w:p>
    <w:p>
      <w:pPr>
        <w:jc w:val="center"/>
        <w:rPr>
          <w:b/>
          <w:sz w:val="36"/>
        </w:rPr>
      </w:pPr>
      <w:r>
        <w:rPr>
          <w:rFonts w:hint="eastAsia" w:ascii="宋体" w:hAnsi="宋体"/>
          <w:b/>
          <w:sz w:val="36"/>
        </w:rPr>
        <w:t>（2021年春苏州班）</w:t>
      </w:r>
    </w:p>
    <w:bookmarkEnd w:id="0"/>
    <w:tbl>
      <w:tblPr>
        <w:tblStyle w:val="5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986"/>
        <w:gridCol w:w="2659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707" w:type="dxa"/>
            <w:gridSpan w:val="2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时间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活动、教学内容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负责或主讲人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4月24日</w:t>
            </w:r>
          </w:p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（星期六）</w:t>
            </w: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8:30-9:30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开班仪式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9:30-11:30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基础知识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韩颖慧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14:00-17:00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基础知识</w:t>
            </w:r>
          </w:p>
        </w:tc>
        <w:tc>
          <w:tcPr>
            <w:tcW w:w="22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辅导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4月25日</w:t>
            </w:r>
          </w:p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（星期日）</w:t>
            </w: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8:30-11:30</w:t>
            </w:r>
          </w:p>
        </w:tc>
        <w:tc>
          <w:tcPr>
            <w:tcW w:w="26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基础知识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韩颖慧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14:00-17:00</w:t>
            </w:r>
          </w:p>
        </w:tc>
        <w:tc>
          <w:tcPr>
            <w:tcW w:w="26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 xml:space="preserve"> 辅导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5月14日</w:t>
            </w:r>
          </w:p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（星期五）</w:t>
            </w: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8:30-11:30</w:t>
            </w:r>
          </w:p>
        </w:tc>
        <w:tc>
          <w:tcPr>
            <w:tcW w:w="26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客户资信管理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曹源芳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14:00-17:00</w:t>
            </w:r>
          </w:p>
        </w:tc>
        <w:tc>
          <w:tcPr>
            <w:tcW w:w="26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辅导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5月15日</w:t>
            </w:r>
          </w:p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（星期六）</w:t>
            </w: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8:30-11:30</w:t>
            </w:r>
          </w:p>
        </w:tc>
        <w:tc>
          <w:tcPr>
            <w:tcW w:w="26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客户资信管理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曹源芳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14:00-17:00</w:t>
            </w:r>
          </w:p>
        </w:tc>
        <w:tc>
          <w:tcPr>
            <w:tcW w:w="26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辅导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5月16日</w:t>
            </w:r>
          </w:p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（星期日）</w:t>
            </w: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8:30-11:30</w:t>
            </w:r>
          </w:p>
        </w:tc>
        <w:tc>
          <w:tcPr>
            <w:tcW w:w="26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客户资信管理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曹源芳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14:00-17:00</w:t>
            </w:r>
          </w:p>
        </w:tc>
        <w:tc>
          <w:tcPr>
            <w:tcW w:w="26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 xml:space="preserve"> 辅导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 xml:space="preserve">5月21日 </w:t>
            </w:r>
          </w:p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（星期五）</w:t>
            </w: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8:30-11:30</w:t>
            </w:r>
          </w:p>
        </w:tc>
        <w:tc>
          <w:tcPr>
            <w:tcW w:w="2659" w:type="dxa"/>
            <w:vMerge w:val="restart"/>
            <w:vAlign w:val="center"/>
          </w:tcPr>
          <w:p>
            <w:pPr>
              <w:ind w:left="480" w:hanging="480" w:hangingChars="200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赊销期合同期内信用风险控制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ind w:firstLine="480" w:firstLineChars="200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张成翠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14:00-17:00</w:t>
            </w:r>
          </w:p>
        </w:tc>
        <w:tc>
          <w:tcPr>
            <w:tcW w:w="26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辅导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5月22日</w:t>
            </w:r>
          </w:p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（星期六）</w:t>
            </w: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8:30-11:30</w:t>
            </w:r>
          </w:p>
        </w:tc>
        <w:tc>
          <w:tcPr>
            <w:tcW w:w="26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赊销期合同期内信用风险控制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张成翠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14:00-17:00</w:t>
            </w:r>
          </w:p>
        </w:tc>
        <w:tc>
          <w:tcPr>
            <w:tcW w:w="26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辅导</w:t>
            </w:r>
          </w:p>
        </w:tc>
        <w:tc>
          <w:tcPr>
            <w:tcW w:w="22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5月23日</w:t>
            </w:r>
          </w:p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（星期日）</w:t>
            </w: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8:30-11:30</w:t>
            </w:r>
          </w:p>
        </w:tc>
        <w:tc>
          <w:tcPr>
            <w:tcW w:w="26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操作串讲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张成翠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14:00-17:00</w:t>
            </w:r>
          </w:p>
        </w:tc>
        <w:tc>
          <w:tcPr>
            <w:tcW w:w="26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 xml:space="preserve"> 辅导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 xml:space="preserve"> 5月 29日</w:t>
            </w:r>
          </w:p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（星期日）</w:t>
            </w: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8:30-11:30</w:t>
            </w:r>
          </w:p>
        </w:tc>
        <w:tc>
          <w:tcPr>
            <w:tcW w:w="26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考前讲解答疑（初级）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丁远一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14:00-17:00</w:t>
            </w:r>
          </w:p>
        </w:tc>
        <w:tc>
          <w:tcPr>
            <w:tcW w:w="26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华文楷体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辅导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4"/>
                <w:szCs w:val="24"/>
              </w:rPr>
            </w:pPr>
            <w:r>
              <w:rPr>
                <w:rFonts w:hint="eastAsia" w:ascii="仿宋" w:hAnsi="仿宋" w:eastAsia="仿宋" w:cs="华文楷体"/>
                <w:sz w:val="24"/>
                <w:szCs w:val="24"/>
              </w:rPr>
              <w:t>待定</w:t>
            </w:r>
          </w:p>
        </w:tc>
      </w:tr>
    </w:tbl>
    <w:p>
      <w:pPr>
        <w:spacing w:line="560" w:lineRule="exact"/>
        <w:rPr>
          <w:rFonts w:ascii="华文楷体" w:hAnsi="华文楷体" w:eastAsia="华文楷体" w:cs="华文楷体"/>
          <w:sz w:val="24"/>
          <w:szCs w:val="24"/>
        </w:rPr>
      </w:pPr>
    </w:p>
    <w:p>
      <w:pPr>
        <w:spacing w:line="560" w:lineRule="exact"/>
        <w:ind w:firstLine="2940" w:firstLineChars="1400"/>
        <w:rPr>
          <w:rFonts w:ascii="华文楷体" w:hAnsi="华文楷体" w:eastAsia="华文楷体" w:cs="华文楷体"/>
          <w:szCs w:val="21"/>
        </w:rPr>
      </w:pPr>
    </w:p>
    <w:p>
      <w:pPr>
        <w:spacing w:line="560" w:lineRule="exact"/>
        <w:ind w:firstLine="2940" w:firstLineChars="1400"/>
        <w:rPr>
          <w:rFonts w:ascii="华文楷体" w:hAnsi="华文楷体" w:eastAsia="华文楷体" w:cs="华文楷体"/>
          <w:szCs w:val="21"/>
        </w:rPr>
      </w:pPr>
    </w:p>
    <w:p>
      <w:pPr>
        <w:spacing w:line="560" w:lineRule="exact"/>
        <w:ind w:firstLine="2940" w:firstLineChars="1400"/>
        <w:rPr>
          <w:rFonts w:ascii="华文楷体" w:hAnsi="华文楷体" w:eastAsia="华文楷体" w:cs="华文楷体"/>
          <w:szCs w:val="21"/>
        </w:rPr>
      </w:pPr>
    </w:p>
    <w:p>
      <w:pPr>
        <w:spacing w:line="560" w:lineRule="exact"/>
        <w:ind w:firstLine="2940" w:firstLineChars="1400"/>
        <w:rPr>
          <w:rFonts w:ascii="华文楷体" w:hAnsi="华文楷体" w:eastAsia="华文楷体" w:cs="华文楷体"/>
          <w:szCs w:val="21"/>
        </w:rPr>
      </w:pPr>
    </w:p>
    <w:p>
      <w:pPr>
        <w:spacing w:line="560" w:lineRule="exact"/>
        <w:ind w:firstLine="2940" w:firstLineChars="1400"/>
        <w:rPr>
          <w:rFonts w:ascii="华文楷体" w:hAnsi="华文楷体" w:eastAsia="华文楷体" w:cs="华文楷体"/>
          <w:szCs w:val="21"/>
        </w:rPr>
      </w:pPr>
    </w:p>
    <w:p>
      <w:pPr>
        <w:spacing w:line="560" w:lineRule="exact"/>
        <w:ind w:firstLine="2940" w:firstLineChars="1400"/>
        <w:rPr>
          <w:rFonts w:ascii="华文楷体" w:hAnsi="华文楷体" w:eastAsia="华文楷体" w:cs="华文楷体"/>
          <w:szCs w:val="21"/>
        </w:rPr>
      </w:pP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D"/>
    <w:rsid w:val="001F296B"/>
    <w:rsid w:val="002244F8"/>
    <w:rsid w:val="00250C01"/>
    <w:rsid w:val="002C28E4"/>
    <w:rsid w:val="002D7B3D"/>
    <w:rsid w:val="00376CEC"/>
    <w:rsid w:val="003E1E84"/>
    <w:rsid w:val="00466620"/>
    <w:rsid w:val="004945D5"/>
    <w:rsid w:val="00555E52"/>
    <w:rsid w:val="005E3DDF"/>
    <w:rsid w:val="00686B98"/>
    <w:rsid w:val="006B5AEB"/>
    <w:rsid w:val="006F09AD"/>
    <w:rsid w:val="00795D75"/>
    <w:rsid w:val="007C0A30"/>
    <w:rsid w:val="007D5020"/>
    <w:rsid w:val="00807D31"/>
    <w:rsid w:val="00826D34"/>
    <w:rsid w:val="008472CD"/>
    <w:rsid w:val="00890F3A"/>
    <w:rsid w:val="008C08DE"/>
    <w:rsid w:val="009E1245"/>
    <w:rsid w:val="009F0891"/>
    <w:rsid w:val="00A00166"/>
    <w:rsid w:val="00A27F63"/>
    <w:rsid w:val="00AA5B45"/>
    <w:rsid w:val="00B35837"/>
    <w:rsid w:val="00B9413D"/>
    <w:rsid w:val="00BD0DA2"/>
    <w:rsid w:val="00CF315E"/>
    <w:rsid w:val="00D11F48"/>
    <w:rsid w:val="00D45414"/>
    <w:rsid w:val="00D6005C"/>
    <w:rsid w:val="00DC748D"/>
    <w:rsid w:val="00DD0947"/>
    <w:rsid w:val="00DE53A8"/>
    <w:rsid w:val="00E663E4"/>
    <w:rsid w:val="00E90829"/>
    <w:rsid w:val="00EA72A8"/>
    <w:rsid w:val="00EC4A7C"/>
    <w:rsid w:val="00F21B50"/>
    <w:rsid w:val="00F32CA8"/>
    <w:rsid w:val="00FB0EB6"/>
    <w:rsid w:val="07025E7C"/>
    <w:rsid w:val="0DF054F5"/>
    <w:rsid w:val="15AA4274"/>
    <w:rsid w:val="254E578C"/>
    <w:rsid w:val="29365B78"/>
    <w:rsid w:val="345F2D2E"/>
    <w:rsid w:val="3B1F1DF3"/>
    <w:rsid w:val="3F564795"/>
    <w:rsid w:val="41813E25"/>
    <w:rsid w:val="446011BD"/>
    <w:rsid w:val="52366184"/>
    <w:rsid w:val="52C07887"/>
    <w:rsid w:val="5E03675E"/>
    <w:rsid w:val="65AF4188"/>
    <w:rsid w:val="677456CD"/>
    <w:rsid w:val="6B670F2C"/>
    <w:rsid w:val="6D3C2AAF"/>
    <w:rsid w:val="6D646878"/>
    <w:rsid w:val="7CF4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6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6"/>
    <w:pPr>
      <w:spacing w:after="120"/>
    </w:pPr>
    <w:rPr>
      <w:rFonts w:ascii="Times New Roman" w:hAnsi="Times New Roman" w:cs="Times New Roman"/>
      <w:kern w:val="1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IT天空-www.itsk.com</Company>
  <Pages>2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2021-03-09T08:50:00Z</dcterms:created>
  <dc:creator>1845817@qq.com</dc:creator>
  <cp:lastModifiedBy>黄子珈</cp:lastModifiedBy>
  <cp:lastPrinted>2021-03-05T03:16:00Z</cp:lastPrinted>
  <dcterms:modified xsi:type="dcterms:W3CDTF">2021-04-13T05:46:11Z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8FD16A4E0A7C4CCB90EE7EF263A1C833</vt:lpwstr>
  </property>
</Properties>
</file>