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bookmarkStart w:id="0" w:name="_GoBack"/>
      <w:r>
        <w:rPr>
          <w:rFonts w:hint="eastAsia" w:ascii="微软雅黑" w:hAnsi="微软雅黑" w:eastAsia="微软雅黑" w:cs="微软雅黑"/>
          <w:i w:val="0"/>
          <w:caps w:val="0"/>
          <w:color w:val="000000"/>
          <w:spacing w:val="0"/>
          <w:sz w:val="24"/>
          <w:szCs w:val="24"/>
        </w:rPr>
        <w:t>国务院关于印发政务信息资源共享管理暂行办法的通知</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国发〔2016〕51号</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各省、自治区、直辖市人民政府，国务院各部委、各直属机构：</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  现将《政务信息资源共享管理暂行办法》印发给你们，请认真贯彻执行。</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  国务院</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  2016年9月5日</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  (此件公开发布)</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政务信息资源共享管理暂行办法</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  第一章 总则</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  第一条 为加快推动政务信息系统互联和公共数据共享，增强政府公信力，提高行政效率，提升服务水平，充分发挥政务信息资源共享在深化改革、转变职能、创新管理中的重要作用，依据相关法律法规和《国务院关于印发促进大数据发展行动纲要的通知》(国发〔2015〕50号)等规定，制定本办法。</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  第二条 本办法所称政务信息资源，是指政务部门在履行职责过程中制作或获取的，以一定形式记录、保存的文件、资料、图表和数据等各类信息资源，包括政务部门直接或通过第三方依法采集的、依法授权管理的和因履行职责需要依托政务信息系统形成的信息资源等。</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  本办法所称政务部门，是指政府部门及法律法规授权具有行政职能的事业单位和社会组织。</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  第三条 本办法用于规范政务部门间政务信息资源共享工作，包括因履行职责需要使用其他政务部门政务信息资源和为其他政务部门提供政务信息资源的行为。</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  第四条 促进大数据发展部际联席会议(以下简称联席会议)负责组织、指导、协调和监督政务信息资源共享工作，指导和组织国务院各部门、各地方政府编制政务信息资源目录，组织编制国家政务信息资源目录，并指导国家数据共享交换平台建设、运行、管理单位开展国家政务信息资源目录的日常维护工作。</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  各政务部门按本办法规定负责本部门与数据共享交换平台(以下简称共享平台)的联通，并按照政务信息资源目录向共享平台提供共享的政务信息资源(以下简称共享信息)，从共享平台获取并使用共享信息。</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  第五条 政务信息资源共享应遵循以下原则：</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  (一)以共享为原则，不共享为例外。各政务部门形成的政务信息资源原则上应予共享，涉及国家秘密和安全的，按相关法律法规执行。</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  (二)需求导向，无偿使用。因履行职责需要使用共享信息的部门(以下简称使用部门)提出明确的共享需求和信息使用用途，共享信息的产生和提供部门(以下统称提供部门)应及时响应并无偿提供共享服务。</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  (三)统一标准，统筹建设。按照国家政务信息资源相关标准进行政务信息资源的采集、存储、交换和共享工作，坚持“一数一源”、多元校核，统筹建设政务信息资源目录体系和共享交换体系。</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四)建立机制，保障安全。联席会议统筹建立政务信息资源共享管理机制和信息共享工作评价机制，各政务部门和共享平台管理单位应加强对共享信息采集、共享、使用全过程的身份鉴别、授权管理和安全保障，确保共享信息安全。</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  第六条 各政务部门应加强基于信息共享的业务流程再造和优化，创新社会管理和服务模式，提高信息化条件下社会治理能力和公共服务水平。</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  第二章 政务信息资源目录</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  第七条 国家发展改革委负责制定《政务信息资源目录编制指南》，明确政务信息资源的分类、责任方、格式、属性、更新时限、共享类型、共享方式、使用要求等内容。</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  第八条 各政务部门按照《政务信息资源目录编制指南》要求编制、维护部门政务信息资源目录，并在有关法律法规作出修订或行政管理职能发生变化之日起15个工作日内更新本部门政务信息资源目录。各地方政府按照《政务信息资源目录编制指南》要求编制、维护地方政务信息资源目录，并负责对本级各政务部门政务信息资源目录更新工作的监督考核。</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  国家发展改革委汇总形成国家政务信息资源目录，并建立目录更新机制。国家政务信息资源目录是实现国家政务信息资源共享和业务协同的基础，是政务部门间信息资源共享的依据。</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  第三章 政务信息资源分类与共享要求</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  第九条 政务信息资源按共享类型分为无条件共享、有条件共享、不予共享等三种类型。</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  可提供给所有政务部门共享使用的政务信息资源属于无条件共享类。</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  可提供给相关政务部门共享使用或仅能够部分提供给所有政务部门共享使用的政务信息资源属于有条件共享类。</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  不宜提供给其他政务部门共享使用的政务信息资源属于不予共享类。</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  第十条 政务信息资源共享及目录编制应遵循以下要求：</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  (一)凡列入不予共享类的政务信息资源，必须有法律、行政法规或党中央、国务院政策依据。</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二)人口信息、法人单位信息、自然资源和空间地理信息、电子证照信息等基础信息资源的基础信息项是政务部门履行职责的共同需要，必须依据整合共建原则，通过在各级共享平台上集中建设或通过接入共享平台实现基础数据统筹管理、及时更新，在部门间实现无条件共享。基础信息资源的业务信息项可按照分散和集中相结合的方式建设，通过各级共享平台予以共享。基础信息资源目录由基础信息资源库的牵头建设部门负责编制并维护。</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三)围绕经济社会发展的同一主题领域，由多部门共建项目形成的主题信息资源，如健康保障、社会保障、食品药品安全、安全生产、价格监管、能源安全、信用体系、城乡建设、社区治理、生态环保、应急维稳等，应通过各级共享平台予以共享。主题信息资源目录由主题信息资源牵头部门负责编制并维护。</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  第四章 共享信息的提供与使用</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  第十一条 国家发展改革委负责组织推动国家共享平台及全国共享平台体系建设。各地市级以上地方人民政府要明确政务信息资源共享主管部门，负责组织本级共享平台建设。共享平台是管理国家政务信息资源目录、支撑各政务部门开展政务信息资源共享交换的国家关键信息基础设施，包括共享平台(内网)和共享平台(外网)两部分。</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  共享平台(内网)应按照涉密信息系统分级保护要求，依托国家电子政务内网建设和管理;共享平台(外网)应按照国家网络安全相关制度和要求，依托国家电子政务外网建设和管理。</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各政务部门业务信息系统原则上通过国家电子政务内网或国家电子政务外网承载，通过共享平台与其他政务部门共享交换数据。各政务部门应抓紧推进本部门业务信息系统向国家电子政务内网或国家电子政务外网迁移，并接入本地区共享平台。凡新建的需要跨部门共享信息的业务信息系统，必须通过各级共享平台实施信息共享，原有跨部门信息共享交换系统应逐步迁移到共享平台。</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  第十二条 使用部门应根据履行职责需要使用共享信息。属于无条件共享类的信息资源，使用部门在共享平台上直接获取;属于有条件共享类的信息资源，使用部门通过共享平台向提供部门提出申请，提供部门应在10个工作日内予以答复，使用部门按答复意见使用共享信息，对不予共享的，提供部门应说明理由;属于不予共享类的信息资源，以及有条件共享类中提供部门不予共享的信息资源，使用部门因履行职责确需使用的，由使用部门与提供部门协商解决，协商未果的由本级政务信息资源共享主管部门协调解决，涉及中央有关部门的由联席会议协调解决。</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提供部门在向使用部门提供共享信息时，应明确信息的共享范围和使用用途(如，作为行政依据、工作参考，用于数据校核、业务协同等)，原则上通过共享平台提供，鼓励采用系统对接、前置机共享、联机查询、部门批量下载等方式。</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  各政务部门应充分利用共享信息。凡属于共享平台可以获取的信息，各政务部门原则上不得要求自然人、法人或其他组织重复提交。</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  第十三条 按照“谁主管，谁提供，谁负责”的原则，提供部门应及时维护和更新信息，保障数据的完整性、准确性、时效性和可用性，确保所提供的共享信息与本部门所掌握信息的一致性。</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  第十四条 按照“谁经手，谁使用，谁管理，谁负责”的原则，使用部门应根据履行职责需要依法依规使用共享信息，并加强共享信息使用全过程管理。</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  使用部门对从共享平台获取的信息，只能按照明确的使用用途用于本部门履行职责需要，不得直接或以改变数据形式等方式提供给第三方，也不得用于或变相用于其他目的。</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  第十五条 建立疑义、错误信息快速校核机制，使用部门对获取的共享信息有疑义或发现有明显错误的，应及时反馈提供部门予以校核。校核期间，办理业务涉及自然人、法人或其他组织的，如已提供合法有效证明材料，受理单位应照常办理，不得拒绝、推诿或要求办事人办理信息更正手续。</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  第五章 信息共享工作的监督和保障</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  第十六条 联席会议负责政务信息资源共享的统筹协调，建立信息共享工作评价机制，督促检查政务信息资源共享工作落实情况。</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  第十七条 国家发展改革委、国家网信办组织编制信息共享工作评价办法，每年会同中央编办、财政部等部门，对各政务部门提供和使用共享信息情况进行评估，并公布评估报告和改进意见。</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  第十八条 国务院各部门、各省级人民政府和国家共享平台管理单位应于每年2月底前向联席会议报告上一年度政务信息资源共享情况，联席会议向国务院提交政务信息资源共享情况年度报告。</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  第十九条 国家标准委会同共享平台管理单位，在已有政务信息资源相关标准基础上，建立完善政务信息资源的目录分类、采集、共享交换、平台对接、网络安全保障等方面的标准，形成完善的政务信息资源共享标准体系。</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  第二十条 国家网信办负责组织建立政务信息资源共享网络安全管理制度，指导督促政务信息资源采集、共享、使用全过程的网络安全保障工作，指导推进政务信息资源共享风险评估和安全审查。</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共享平台管理单位要加强共享平台安全防护，切实保障政务信息资源共享交换时的数据安全;提供部门和使用部门要加强政务信息资源采集、共享、使用时的安全保障工作，落实本部门对接系统的网络安全防护措施。</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  共享信息涉及国家秘密的，提供部门和使用部门应当遵守有关保密法律法规的规定，在信息共享工作中分别承担相关保障责任。</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  第二十一条 国家发展改革委、财政部、国家网信办建立国家政务信息化项目建设投资和运维经费协商机制，对政务部门落实政务信息资源共享要求和网络安全要求的情况进行联合考核，凡不符合政务信息资源共享要求的，不予审批建设项目，不予安排运维经费。</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国家发展改革委负责在国家政务信息化建设规划制定、项目审批、投资计划安排、项目验收等环节进行考核。财政部负责在国家政务信息化建设项目预算下达、运维经费安排等环节进行考核。国家网信办负责在网络安全保障方面进行考核。</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  政务信息化项目立项申请前应预编形成项目信息资源目录，作为项目审批要件。项目建成后应将项目信息资源目录纳入共享平台目录管理系统，作为项目验收要求。</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  政务信息资源共享相关项目建设资金纳入政府固定资产投资，政务信息资源共享相关工作经费纳入部门财政预算，并给予优先安排。</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  第二十二条 审计机关应依法履行职责，在国家大数据政策的贯彻落实、政务信息资源共享中发挥监督作用，保障专项资金使用的真实性、合法性和效益性，推动完善相关政策制度。</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  第二十三条 各政务部门应建立健全政务信息资源共享工作管理制度，明确目标、责任和实施机构。各政务部门主要负责人是本部门政务信息资源共享工作的第一责任人。</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  第二十四条 国务院各部门、各省级人民政府有下列情形之一的，由国家发展改革委通知整改;未在规定时限内完成整改的，国家发展改革委要及时将有关情况上报国务院：</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  (一)未按要求编制或更新政务信息资源目录;</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  (二)未向共享平台及时提供共享信息;</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  (三)向共享平台提供的数据和本部门所掌握信息不一致，未及时更新数据或提供的数据不符合有关规范、无法使用;</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  (四)将共享信息用于履行本单位职责需要以外的目的;</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  (五)违反本办法规定的其他行为。</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  第六章 附则</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  第二十五条 本办法由国家发展改革委负责解释。</w:t>
      </w:r>
    </w:p>
    <w:p>
      <w:pPr>
        <w:pStyle w:val="2"/>
        <w:keepNext w:val="0"/>
        <w:keepLines w:val="0"/>
        <w:widowControl/>
        <w:suppressLineNumbers w:val="0"/>
        <w:spacing w:before="300" w:beforeAutospacing="0" w:after="30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  第二十六条 本办法自印发之日起施行。</w:t>
      </w:r>
    </w:p>
    <w:p>
      <w:pPr>
        <w:keepNext w:val="0"/>
        <w:keepLines w:val="0"/>
        <w:pageBreakBefore w:val="0"/>
        <w:tabs>
          <w:tab w:val="left" w:pos="1519"/>
        </w:tabs>
        <w:kinsoku/>
        <w:wordWrap/>
        <w:overflowPunct/>
        <w:topLinePunct w:val="0"/>
        <w:autoSpaceDE/>
        <w:autoSpaceDN/>
        <w:bidi w:val="0"/>
        <w:adjustRightInd/>
        <w:snapToGrid/>
        <w:jc w:val="left"/>
        <w:textAlignment w:val="auto"/>
        <w:rPr>
          <w:rFonts w:hint="eastAsia" w:ascii="微软雅黑" w:hAnsi="微软雅黑" w:eastAsia="微软雅黑" w:cs="微软雅黑"/>
          <w:kern w:val="2"/>
          <w:sz w:val="24"/>
          <w:szCs w:val="24"/>
          <w:lang w:val="en-US" w:eastAsia="zh-CN" w:bidi="ar-S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D1A3A"/>
    <w:rsid w:val="00954E20"/>
    <w:rsid w:val="16313795"/>
    <w:rsid w:val="32517576"/>
    <w:rsid w:val="33BD1A3A"/>
    <w:rsid w:val="3859233E"/>
    <w:rsid w:val="38741559"/>
    <w:rsid w:val="3E5B2CDA"/>
    <w:rsid w:val="427D21C4"/>
    <w:rsid w:val="48B64786"/>
    <w:rsid w:val="4CEC5A66"/>
    <w:rsid w:val="5933167B"/>
    <w:rsid w:val="596362C7"/>
    <w:rsid w:val="76D4271B"/>
    <w:rsid w:val="77004E17"/>
    <w:rsid w:val="7A44461F"/>
    <w:rsid w:val="7DA90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2178</Words>
  <Characters>2225</Characters>
  <Lines>0</Lines>
  <Paragraphs>0</Paragraphs>
  <TotalTime>109</TotalTime>
  <ScaleCrop>false</ScaleCrop>
  <LinksUpToDate>false</LinksUpToDate>
  <CharactersWithSpaces>2225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2019-05-13T07:11:00Z</dcterms:created>
  <dc:creator>王兮兮</dc:creator>
  <cp:lastModifiedBy>王兮兮</cp:lastModifiedBy>
  <dcterms:modified xsi:type="dcterms:W3CDTF">2019-05-13T09:39:53Z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