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31" w:rsidRPr="00BB3939" w:rsidRDefault="00C71831" w:rsidP="006A20A8">
      <w:pPr>
        <w:ind w:firstLineChars="200" w:firstLine="640"/>
        <w:jc w:val="center"/>
        <w:rPr>
          <w:rFonts w:ascii="华文楷体" w:eastAsia="华文楷体" w:hAnsi="华文楷体"/>
          <w:b/>
          <w:sz w:val="32"/>
          <w:szCs w:val="32"/>
        </w:rPr>
      </w:pPr>
      <w:r w:rsidRPr="00BB3939">
        <w:rPr>
          <w:rFonts w:ascii="华文楷体" w:eastAsia="华文楷体" w:hAnsi="华文楷体" w:hint="eastAsia"/>
          <w:b/>
          <w:sz w:val="32"/>
          <w:szCs w:val="32"/>
        </w:rPr>
        <w:t>昆山市人民检察院</w:t>
      </w:r>
    </w:p>
    <w:p w:rsidR="00C71831" w:rsidRPr="00BB3939" w:rsidRDefault="00C71831" w:rsidP="006A20A8">
      <w:pPr>
        <w:ind w:firstLineChars="200" w:firstLine="640"/>
        <w:jc w:val="center"/>
        <w:rPr>
          <w:rFonts w:ascii="华文楷体" w:eastAsia="华文楷体" w:hAnsi="华文楷体"/>
          <w:b/>
          <w:sz w:val="32"/>
          <w:szCs w:val="32"/>
        </w:rPr>
      </w:pPr>
      <w:r w:rsidRPr="00BB3939">
        <w:rPr>
          <w:rFonts w:ascii="华文楷体" w:eastAsia="华文楷体" w:hAnsi="华文楷体" w:hint="eastAsia"/>
          <w:b/>
          <w:sz w:val="32"/>
          <w:szCs w:val="32"/>
        </w:rPr>
        <w:t>社会信用体系及机制建设</w:t>
      </w:r>
    </w:p>
    <w:p w:rsidR="00C71831" w:rsidRDefault="00C71831" w:rsidP="000932D7">
      <w:pPr>
        <w:ind w:firstLineChars="200" w:firstLine="640"/>
        <w:rPr>
          <w:rFonts w:ascii="宋体"/>
          <w:sz w:val="32"/>
          <w:szCs w:val="32"/>
        </w:rPr>
      </w:pPr>
    </w:p>
    <w:p w:rsidR="00C71831" w:rsidRPr="00BB3939" w:rsidRDefault="00C71831" w:rsidP="006A20A8">
      <w:pPr>
        <w:ind w:firstLineChars="200" w:firstLine="640"/>
        <w:rPr>
          <w:rFonts w:ascii="华文楷体" w:eastAsia="华文楷体" w:hAnsi="华文楷体"/>
          <w:b/>
          <w:sz w:val="32"/>
          <w:szCs w:val="32"/>
        </w:rPr>
      </w:pPr>
      <w:r w:rsidRPr="00BB3939">
        <w:rPr>
          <w:rFonts w:ascii="华文楷体" w:eastAsia="华文楷体" w:hAnsi="华文楷体" w:hint="eastAsia"/>
          <w:b/>
          <w:sz w:val="32"/>
          <w:szCs w:val="32"/>
        </w:rPr>
        <w:t>一、社会信用体系建设</w:t>
      </w:r>
    </w:p>
    <w:p w:rsidR="00C71831" w:rsidRPr="00BB3939" w:rsidRDefault="00C71831" w:rsidP="000932D7">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昆山市人民检察院社会信用体系建设工作体系安排如下：</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分管领导：张大峰副检察长</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责任科室：职务犯罪预防科</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专人负责：反贪局副局长、预防科长孙铭栋</w:t>
      </w:r>
    </w:p>
    <w:p w:rsidR="00C71831" w:rsidRPr="00BB3939" w:rsidRDefault="00C71831" w:rsidP="000932D7">
      <w:pPr>
        <w:ind w:firstLineChars="200" w:firstLine="640"/>
        <w:rPr>
          <w:rFonts w:ascii="华文楷体" w:eastAsia="华文楷体" w:hAnsi="华文楷体"/>
          <w:sz w:val="32"/>
          <w:szCs w:val="32"/>
        </w:rPr>
      </w:pPr>
    </w:p>
    <w:p w:rsidR="00C71831" w:rsidRPr="00BB3939" w:rsidRDefault="00C71831" w:rsidP="000932D7">
      <w:pPr>
        <w:ind w:firstLineChars="200" w:firstLine="640"/>
        <w:rPr>
          <w:rFonts w:ascii="华文楷体" w:eastAsia="华文楷体" w:hAnsi="华文楷体"/>
          <w:sz w:val="32"/>
          <w:szCs w:val="32"/>
        </w:rPr>
      </w:pPr>
    </w:p>
    <w:p w:rsidR="00C71831" w:rsidRPr="00BB3939" w:rsidRDefault="00C71831" w:rsidP="006A20A8">
      <w:pPr>
        <w:ind w:firstLineChars="200" w:firstLine="640"/>
        <w:rPr>
          <w:rFonts w:ascii="华文楷体" w:eastAsia="华文楷体" w:hAnsi="华文楷体"/>
          <w:b/>
          <w:sz w:val="32"/>
          <w:szCs w:val="32"/>
        </w:rPr>
      </w:pPr>
      <w:r w:rsidRPr="00BB3939">
        <w:rPr>
          <w:rFonts w:ascii="华文楷体" w:eastAsia="华文楷体" w:hAnsi="华文楷体" w:hint="eastAsia"/>
          <w:b/>
          <w:sz w:val="32"/>
          <w:szCs w:val="32"/>
        </w:rPr>
        <w:t>二、社会信用机制建设</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《昆山市人民检察院记录市场主体行贿犯罪信息及向市公共信息中心报送信息制度》</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第一条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为及时、准确记录、报送本院执法过程中产生的信用相关信息，协助推进社会信用体系建设，根据《行贿犯罪档案查询相关规定》及《昆山市社会法人信用信息征集管理办法》，制定本制度。</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第二条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本院执法过程中产生的信用相关信息是指本院查办的昆山籍社会法人的单位行贿案件以及非本院查办但在行贿档案查询中查出的昆山籍社会法人的单位行贿案件相关信息。</w:t>
      </w:r>
    </w:p>
    <w:p w:rsidR="00C71831" w:rsidRPr="00BB3939" w:rsidRDefault="00C71831" w:rsidP="000932D7">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信息包含但不限于“企业名称”、“法定代表人”、“组织机构代码”、“行业领域”、“案情简介”、“涉案金额”、“判决结果”，具体以信用办要求为准。</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第三条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本院负责信息采集及报送的科室为职务犯罪预防科，负责人为职务犯罪预防科科长，分管领导为分管自侦工作的副检察长。</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第四条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职务犯罪预防科在采集到相关信用信息后，要及时报送市信用办。没有信用信息产生的，也要将每月（</w:t>
      </w:r>
      <w:r w:rsidRPr="00BB3939">
        <w:rPr>
          <w:rFonts w:ascii="华文楷体" w:eastAsia="华文楷体" w:hAnsi="华文楷体"/>
          <w:sz w:val="32"/>
          <w:szCs w:val="32"/>
        </w:rPr>
        <w:t>25</w:t>
      </w:r>
      <w:r w:rsidRPr="00BB3939">
        <w:rPr>
          <w:rFonts w:ascii="华文楷体" w:eastAsia="华文楷体" w:hAnsi="华文楷体" w:hint="eastAsia"/>
          <w:sz w:val="32"/>
          <w:szCs w:val="32"/>
        </w:rPr>
        <w:t>日前）单位犯罪案件查办情况及行贿犯罪档案查询查出单位犯罪情况向市信用办报送，保证信息采集及报送的及时、准确、无遗漏。</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第五条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本院全力配合做好社会法人的信用信息的采集征集工作，社会法人的信用信息的评价、使用、发布、监督管理由市信用办做出。</w:t>
      </w:r>
    </w:p>
    <w:p w:rsidR="00C71831" w:rsidRPr="00BB3939" w:rsidRDefault="00C71831" w:rsidP="00BB3939">
      <w:pPr>
        <w:ind w:firstLineChars="200" w:firstLine="640"/>
        <w:rPr>
          <w:rFonts w:ascii="华文楷体" w:eastAsia="华文楷体" w:hAnsi="华文楷体"/>
          <w:sz w:val="32"/>
          <w:szCs w:val="32"/>
        </w:rPr>
      </w:pPr>
      <w:r w:rsidRPr="00BB3939">
        <w:rPr>
          <w:rFonts w:ascii="华文楷体" w:eastAsia="华文楷体" w:hAnsi="华文楷体" w:hint="eastAsia"/>
          <w:sz w:val="32"/>
          <w:szCs w:val="32"/>
        </w:rPr>
        <w:t>第六条</w:t>
      </w:r>
      <w:r w:rsidRPr="00BB3939">
        <w:rPr>
          <w:rFonts w:ascii="华文楷体" w:eastAsia="华文楷体" w:hAnsi="华文楷体"/>
          <w:sz w:val="32"/>
          <w:szCs w:val="32"/>
        </w:rPr>
        <w:t xml:space="preserve">  </w:t>
      </w:r>
      <w:r w:rsidRPr="00BB3939">
        <w:rPr>
          <w:rFonts w:ascii="华文楷体" w:eastAsia="华文楷体" w:hAnsi="华文楷体" w:hint="eastAsia"/>
          <w:sz w:val="32"/>
          <w:szCs w:val="32"/>
        </w:rPr>
        <w:t>本制度由昆山市人民检察院负责解释。</w:t>
      </w:r>
    </w:p>
    <w:p w:rsidR="00C71831" w:rsidRPr="00BB3939" w:rsidRDefault="00C71831" w:rsidP="00BB3939">
      <w:pPr>
        <w:ind w:firstLineChars="200" w:firstLine="640"/>
        <w:rPr>
          <w:rFonts w:ascii="华文楷体" w:eastAsia="华文楷体" w:hAnsi="华文楷体"/>
          <w:sz w:val="32"/>
          <w:szCs w:val="32"/>
        </w:rPr>
      </w:pPr>
    </w:p>
    <w:p w:rsidR="00C71831" w:rsidRPr="00BB3939" w:rsidRDefault="00C71831" w:rsidP="00BB3939">
      <w:pPr>
        <w:ind w:firstLineChars="200" w:firstLine="640"/>
        <w:rPr>
          <w:rFonts w:ascii="华文楷体" w:eastAsia="华文楷体" w:hAnsi="华文楷体"/>
          <w:sz w:val="32"/>
          <w:szCs w:val="32"/>
        </w:rPr>
      </w:pPr>
    </w:p>
    <w:p w:rsidR="00C71831" w:rsidRPr="00BB3939" w:rsidRDefault="00C71831" w:rsidP="00BB3939">
      <w:pPr>
        <w:ind w:firstLineChars="200" w:firstLine="640"/>
        <w:rPr>
          <w:rFonts w:ascii="华文楷体" w:eastAsia="华文楷体" w:hAnsi="华文楷体"/>
          <w:sz w:val="32"/>
          <w:szCs w:val="32"/>
        </w:rPr>
      </w:pPr>
    </w:p>
    <w:sectPr w:rsidR="00C71831" w:rsidRPr="00BB3939" w:rsidSect="006A7E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31" w:rsidRDefault="00C71831" w:rsidP="000932D7">
      <w:r>
        <w:separator/>
      </w:r>
    </w:p>
  </w:endnote>
  <w:endnote w:type="continuationSeparator" w:id="0">
    <w:p w:rsidR="00C71831" w:rsidRDefault="00C71831" w:rsidP="00093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31" w:rsidRDefault="00C71831" w:rsidP="000932D7">
      <w:r>
        <w:separator/>
      </w:r>
    </w:p>
  </w:footnote>
  <w:footnote w:type="continuationSeparator" w:id="0">
    <w:p w:rsidR="00C71831" w:rsidRDefault="00C71831" w:rsidP="00093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rsidP="006A20A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31" w:rsidRDefault="00C71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2D7"/>
    <w:rsid w:val="0000537A"/>
    <w:rsid w:val="00027535"/>
    <w:rsid w:val="00045282"/>
    <w:rsid w:val="00050010"/>
    <w:rsid w:val="00060697"/>
    <w:rsid w:val="000645AC"/>
    <w:rsid w:val="000704B2"/>
    <w:rsid w:val="00072B74"/>
    <w:rsid w:val="00073AE6"/>
    <w:rsid w:val="00077045"/>
    <w:rsid w:val="000901B4"/>
    <w:rsid w:val="000932D7"/>
    <w:rsid w:val="000957FD"/>
    <w:rsid w:val="000A526A"/>
    <w:rsid w:val="000A6B61"/>
    <w:rsid w:val="000C3066"/>
    <w:rsid w:val="000C3789"/>
    <w:rsid w:val="000D0E9F"/>
    <w:rsid w:val="000E5014"/>
    <w:rsid w:val="000F53FF"/>
    <w:rsid w:val="00112F28"/>
    <w:rsid w:val="0012146B"/>
    <w:rsid w:val="00127327"/>
    <w:rsid w:val="001379A2"/>
    <w:rsid w:val="00142AAB"/>
    <w:rsid w:val="0015357C"/>
    <w:rsid w:val="00155C1A"/>
    <w:rsid w:val="00157583"/>
    <w:rsid w:val="001629EA"/>
    <w:rsid w:val="001633B8"/>
    <w:rsid w:val="0017360B"/>
    <w:rsid w:val="00176EAD"/>
    <w:rsid w:val="00177A79"/>
    <w:rsid w:val="001A0D90"/>
    <w:rsid w:val="001A629E"/>
    <w:rsid w:val="001F5C52"/>
    <w:rsid w:val="00210509"/>
    <w:rsid w:val="002110F3"/>
    <w:rsid w:val="00215B86"/>
    <w:rsid w:val="0022275B"/>
    <w:rsid w:val="0023092D"/>
    <w:rsid w:val="002417FD"/>
    <w:rsid w:val="00256D3C"/>
    <w:rsid w:val="00260C0F"/>
    <w:rsid w:val="0026497E"/>
    <w:rsid w:val="00280410"/>
    <w:rsid w:val="00292E44"/>
    <w:rsid w:val="002A1D12"/>
    <w:rsid w:val="002A7681"/>
    <w:rsid w:val="002B056D"/>
    <w:rsid w:val="002B5BA0"/>
    <w:rsid w:val="002B5C0D"/>
    <w:rsid w:val="002B7A0C"/>
    <w:rsid w:val="002C513F"/>
    <w:rsid w:val="002D7120"/>
    <w:rsid w:val="002E45C3"/>
    <w:rsid w:val="002E75BC"/>
    <w:rsid w:val="002F2654"/>
    <w:rsid w:val="00303A5C"/>
    <w:rsid w:val="00307CF3"/>
    <w:rsid w:val="00315A1D"/>
    <w:rsid w:val="003514DE"/>
    <w:rsid w:val="00362B47"/>
    <w:rsid w:val="00371CC9"/>
    <w:rsid w:val="003756C0"/>
    <w:rsid w:val="003947A3"/>
    <w:rsid w:val="003A3421"/>
    <w:rsid w:val="003B18E7"/>
    <w:rsid w:val="003B6BF6"/>
    <w:rsid w:val="003C5FD5"/>
    <w:rsid w:val="004042AA"/>
    <w:rsid w:val="00406FBB"/>
    <w:rsid w:val="00410814"/>
    <w:rsid w:val="0041506B"/>
    <w:rsid w:val="00431576"/>
    <w:rsid w:val="004325EE"/>
    <w:rsid w:val="004577FF"/>
    <w:rsid w:val="00485E89"/>
    <w:rsid w:val="004913F9"/>
    <w:rsid w:val="004C0252"/>
    <w:rsid w:val="004E0E2F"/>
    <w:rsid w:val="004F375D"/>
    <w:rsid w:val="0051627B"/>
    <w:rsid w:val="00517443"/>
    <w:rsid w:val="00522034"/>
    <w:rsid w:val="005303CC"/>
    <w:rsid w:val="0056417C"/>
    <w:rsid w:val="00582506"/>
    <w:rsid w:val="005A0C7A"/>
    <w:rsid w:val="005A3B59"/>
    <w:rsid w:val="005B45F7"/>
    <w:rsid w:val="005C50B4"/>
    <w:rsid w:val="005E03E2"/>
    <w:rsid w:val="005E0963"/>
    <w:rsid w:val="005E1160"/>
    <w:rsid w:val="005E3FF4"/>
    <w:rsid w:val="005E6F15"/>
    <w:rsid w:val="006101ED"/>
    <w:rsid w:val="00611DD2"/>
    <w:rsid w:val="00615317"/>
    <w:rsid w:val="006167C8"/>
    <w:rsid w:val="0062710E"/>
    <w:rsid w:val="006313F6"/>
    <w:rsid w:val="00643C4A"/>
    <w:rsid w:val="0064634F"/>
    <w:rsid w:val="006477CB"/>
    <w:rsid w:val="00656857"/>
    <w:rsid w:val="00657DBE"/>
    <w:rsid w:val="00665991"/>
    <w:rsid w:val="00670F79"/>
    <w:rsid w:val="00691D4A"/>
    <w:rsid w:val="006A20A8"/>
    <w:rsid w:val="006A7E2F"/>
    <w:rsid w:val="006B081F"/>
    <w:rsid w:val="006B3FDE"/>
    <w:rsid w:val="006D2C92"/>
    <w:rsid w:val="006D5BD1"/>
    <w:rsid w:val="006E44FF"/>
    <w:rsid w:val="007042F4"/>
    <w:rsid w:val="007141DA"/>
    <w:rsid w:val="00733BBB"/>
    <w:rsid w:val="007448B4"/>
    <w:rsid w:val="00756948"/>
    <w:rsid w:val="007601B9"/>
    <w:rsid w:val="007622AC"/>
    <w:rsid w:val="00784949"/>
    <w:rsid w:val="007911CF"/>
    <w:rsid w:val="007A16F2"/>
    <w:rsid w:val="007A7944"/>
    <w:rsid w:val="007B641B"/>
    <w:rsid w:val="007D3276"/>
    <w:rsid w:val="007E328E"/>
    <w:rsid w:val="007E42A8"/>
    <w:rsid w:val="007E7483"/>
    <w:rsid w:val="00804DC5"/>
    <w:rsid w:val="008320DA"/>
    <w:rsid w:val="0083227D"/>
    <w:rsid w:val="0083536A"/>
    <w:rsid w:val="00840106"/>
    <w:rsid w:val="00844243"/>
    <w:rsid w:val="00844990"/>
    <w:rsid w:val="00851654"/>
    <w:rsid w:val="00870DA7"/>
    <w:rsid w:val="008743F8"/>
    <w:rsid w:val="00881A80"/>
    <w:rsid w:val="00896130"/>
    <w:rsid w:val="00896967"/>
    <w:rsid w:val="008A18FA"/>
    <w:rsid w:val="008A3CDB"/>
    <w:rsid w:val="008C2434"/>
    <w:rsid w:val="008E027F"/>
    <w:rsid w:val="0090179D"/>
    <w:rsid w:val="009023FE"/>
    <w:rsid w:val="0091497E"/>
    <w:rsid w:val="0092608C"/>
    <w:rsid w:val="00933D25"/>
    <w:rsid w:val="00937BB3"/>
    <w:rsid w:val="00941B62"/>
    <w:rsid w:val="00947040"/>
    <w:rsid w:val="00961062"/>
    <w:rsid w:val="00963BC2"/>
    <w:rsid w:val="00964C3B"/>
    <w:rsid w:val="0097112B"/>
    <w:rsid w:val="009B1CA4"/>
    <w:rsid w:val="009B3B19"/>
    <w:rsid w:val="009C2118"/>
    <w:rsid w:val="009D68AD"/>
    <w:rsid w:val="009E285D"/>
    <w:rsid w:val="009E5BE6"/>
    <w:rsid w:val="009F1822"/>
    <w:rsid w:val="009F2171"/>
    <w:rsid w:val="00A04185"/>
    <w:rsid w:val="00A264CF"/>
    <w:rsid w:val="00A51AA0"/>
    <w:rsid w:val="00A9325E"/>
    <w:rsid w:val="00A95E51"/>
    <w:rsid w:val="00AB5B9F"/>
    <w:rsid w:val="00AB7141"/>
    <w:rsid w:val="00AC5F32"/>
    <w:rsid w:val="00AD048C"/>
    <w:rsid w:val="00AE5A49"/>
    <w:rsid w:val="00AF01E4"/>
    <w:rsid w:val="00AF0321"/>
    <w:rsid w:val="00B00EE5"/>
    <w:rsid w:val="00B16C3E"/>
    <w:rsid w:val="00B47CAE"/>
    <w:rsid w:val="00B51B00"/>
    <w:rsid w:val="00B53CCB"/>
    <w:rsid w:val="00B72DCC"/>
    <w:rsid w:val="00B829D3"/>
    <w:rsid w:val="00B90B81"/>
    <w:rsid w:val="00BB3939"/>
    <w:rsid w:val="00BC475C"/>
    <w:rsid w:val="00BE072C"/>
    <w:rsid w:val="00BF7A0F"/>
    <w:rsid w:val="00C20F4A"/>
    <w:rsid w:val="00C27C2E"/>
    <w:rsid w:val="00C3355E"/>
    <w:rsid w:val="00C43E0D"/>
    <w:rsid w:val="00C520DD"/>
    <w:rsid w:val="00C65783"/>
    <w:rsid w:val="00C67CBA"/>
    <w:rsid w:val="00C71831"/>
    <w:rsid w:val="00C726E0"/>
    <w:rsid w:val="00C728B3"/>
    <w:rsid w:val="00C932D6"/>
    <w:rsid w:val="00C95170"/>
    <w:rsid w:val="00CA0418"/>
    <w:rsid w:val="00CA2889"/>
    <w:rsid w:val="00CA713E"/>
    <w:rsid w:val="00CA722C"/>
    <w:rsid w:val="00CB29B3"/>
    <w:rsid w:val="00CB6C1B"/>
    <w:rsid w:val="00CB7E94"/>
    <w:rsid w:val="00CC08E3"/>
    <w:rsid w:val="00CC185B"/>
    <w:rsid w:val="00CC1A15"/>
    <w:rsid w:val="00CD28BA"/>
    <w:rsid w:val="00CD7C60"/>
    <w:rsid w:val="00CE1E85"/>
    <w:rsid w:val="00CE7047"/>
    <w:rsid w:val="00CF212C"/>
    <w:rsid w:val="00D13129"/>
    <w:rsid w:val="00D17E0D"/>
    <w:rsid w:val="00D2018C"/>
    <w:rsid w:val="00D211A4"/>
    <w:rsid w:val="00D2414E"/>
    <w:rsid w:val="00D43AF4"/>
    <w:rsid w:val="00D46983"/>
    <w:rsid w:val="00D518C8"/>
    <w:rsid w:val="00D5766E"/>
    <w:rsid w:val="00D640E1"/>
    <w:rsid w:val="00D76297"/>
    <w:rsid w:val="00D94382"/>
    <w:rsid w:val="00D96700"/>
    <w:rsid w:val="00DA1DB8"/>
    <w:rsid w:val="00DA3EAB"/>
    <w:rsid w:val="00DB1BDF"/>
    <w:rsid w:val="00DB2D96"/>
    <w:rsid w:val="00DD18F0"/>
    <w:rsid w:val="00DE75FC"/>
    <w:rsid w:val="00E0083D"/>
    <w:rsid w:val="00E062E1"/>
    <w:rsid w:val="00E26329"/>
    <w:rsid w:val="00E32D32"/>
    <w:rsid w:val="00E61143"/>
    <w:rsid w:val="00E61F1D"/>
    <w:rsid w:val="00E644C4"/>
    <w:rsid w:val="00EA38DF"/>
    <w:rsid w:val="00EA4630"/>
    <w:rsid w:val="00EC0F41"/>
    <w:rsid w:val="00F10650"/>
    <w:rsid w:val="00F139C7"/>
    <w:rsid w:val="00F14651"/>
    <w:rsid w:val="00F23337"/>
    <w:rsid w:val="00F31971"/>
    <w:rsid w:val="00F514BA"/>
    <w:rsid w:val="00F97E8D"/>
    <w:rsid w:val="00FC767E"/>
    <w:rsid w:val="00FF7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32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932D7"/>
    <w:rPr>
      <w:rFonts w:cs="Times New Roman"/>
      <w:sz w:val="18"/>
      <w:szCs w:val="18"/>
    </w:rPr>
  </w:style>
  <w:style w:type="paragraph" w:styleId="Footer">
    <w:name w:val="footer"/>
    <w:basedOn w:val="Normal"/>
    <w:link w:val="FooterChar"/>
    <w:uiPriority w:val="99"/>
    <w:semiHidden/>
    <w:rsid w:val="000932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932D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98</Words>
  <Characters>560</Characters>
  <Application>Microsoft Office Outlook</Application>
  <DocSecurity>0</DocSecurity>
  <Lines>0</Lines>
  <Paragraphs>0</Paragraphs>
  <ScaleCrop>false</ScaleCrop>
  <Company>jsk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沈斌</dc:creator>
  <cp:keywords/>
  <dc:description/>
  <cp:lastModifiedBy>smd</cp:lastModifiedBy>
  <cp:revision>5</cp:revision>
  <dcterms:created xsi:type="dcterms:W3CDTF">2016-11-21T07:48:00Z</dcterms:created>
  <dcterms:modified xsi:type="dcterms:W3CDTF">2017-09-02T01:57:00Z</dcterms:modified>
</cp:coreProperties>
</file>