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昆山企信通信用管理有限公司</w:t>
      </w:r>
    </w:p>
    <w:bookmarkEnd w:id="0"/>
    <w:p>
      <w:pPr>
        <w:rPr>
          <w:rFonts w:hint="eastAsia"/>
        </w:rPr>
      </w:pPr>
      <w:r>
        <w:rPr>
          <w:rFonts w:hint="eastAsia"/>
        </w:rPr>
        <w:t>成立于2018年11月，注册资金508万。是江苏省信用服务机构备案单位。</w:t>
      </w:r>
    </w:p>
    <w:p>
      <w:pPr>
        <w:rPr>
          <w:rFonts w:hint="eastAsia"/>
        </w:rPr>
      </w:pPr>
      <w:r>
        <w:rPr>
          <w:rFonts w:hint="eastAsia"/>
        </w:rPr>
        <w:t>业务范围:</w:t>
      </w:r>
    </w:p>
    <w:p>
      <w:pPr>
        <w:rPr>
          <w:rFonts w:hint="eastAsia"/>
        </w:rPr>
      </w:pPr>
      <w:r>
        <w:rPr>
          <w:rFonts w:hint="eastAsia"/>
        </w:rPr>
        <w:t>信用体系建设咨询辅导服务、</w:t>
      </w:r>
    </w:p>
    <w:p>
      <w:pPr>
        <w:rPr>
          <w:rFonts w:hint="eastAsia"/>
        </w:rPr>
      </w:pPr>
      <w:r>
        <w:rPr>
          <w:rFonts w:hint="eastAsia"/>
        </w:rPr>
        <w:t>企业资信调查与评估、</w:t>
      </w:r>
    </w:p>
    <w:p>
      <w:pPr>
        <w:rPr>
          <w:rFonts w:hint="eastAsia"/>
        </w:rPr>
      </w:pPr>
      <w:r>
        <w:rPr>
          <w:rFonts w:hint="eastAsia"/>
        </w:rPr>
        <w:t>企业信用管理贯标辅导、</w:t>
      </w:r>
    </w:p>
    <w:p>
      <w:pPr>
        <w:rPr>
          <w:rFonts w:hint="eastAsia"/>
        </w:rPr>
      </w:pPr>
      <w:r>
        <w:rPr>
          <w:rFonts w:hint="eastAsia"/>
        </w:rPr>
        <w:t>企业信用管理咨询和培训等。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C2FBB"/>
    <w:rsid w:val="10077CEB"/>
    <w:rsid w:val="2DDC2FBB"/>
    <w:rsid w:val="789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2019-10-14T01:39:00Z</dcterms:created>
  <dc:creator>王兮兮</dc:creator>
  <cp:lastModifiedBy>王兮兮</cp:lastModifiedBy>
  <dcterms:modified xsi:type="dcterms:W3CDTF">2019-10-14T01:45:27Z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